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42DE8987" w:rsidR="00E16638" w:rsidRPr="00C406D1" w:rsidRDefault="00EE531A" w:rsidP="00E82C4A">
            <w:pPr>
              <w:rPr>
                <w:lang w:val="hr-HR"/>
              </w:rPr>
            </w:pPr>
            <w:r>
              <w:rPr>
                <w:lang w:val="hr-HR"/>
              </w:rPr>
              <w:t>Javnofinancijsko pravo</w:t>
            </w:r>
            <w:r w:rsidR="00A53BCD" w:rsidRPr="00C406D1">
              <w:rPr>
                <w:lang w:val="hr-HR"/>
              </w:rPr>
              <w:t xml:space="preserve"> Europske unije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0D8F18C5" w:rsidR="00E16638" w:rsidRPr="00C406D1" w:rsidRDefault="00A53BCD" w:rsidP="00EE531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</w:t>
            </w:r>
            <w:r w:rsidR="00EE531A">
              <w:rPr>
                <w:lang w:val="hr-HR"/>
              </w:rPr>
              <w:t>drugi</w:t>
            </w:r>
            <w:r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C406D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0FAA9C06" w:rsidR="005E58DD" w:rsidRDefault="005E58DD" w:rsidP="008C4CBF">
            <w:pPr>
              <w:rPr>
                <w:lang w:val="hr-HR"/>
              </w:rPr>
            </w:pPr>
            <w:r w:rsidRPr="003E1C12">
              <w:rPr>
                <w:b/>
                <w:bCs/>
                <w:lang w:val="hr-HR"/>
              </w:rPr>
              <w:t>6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180 radnih sati), od toga:</w:t>
            </w:r>
          </w:p>
          <w:p w14:paraId="394FC4FA" w14:textId="06AE666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- 24 sata</w:t>
            </w:r>
            <w:r w:rsidR="003E1C12">
              <w:rPr>
                <w:lang w:val="hr-HR"/>
              </w:rPr>
              <w:t xml:space="preserve"> : cca </w:t>
            </w:r>
            <w:r w:rsidR="003E1C12" w:rsidRPr="003E1C12">
              <w:rPr>
                <w:b/>
                <w:bCs/>
                <w:lang w:val="hr-HR"/>
              </w:rPr>
              <w:t>1 ECTS</w:t>
            </w:r>
          </w:p>
          <w:p w14:paraId="794ACADD" w14:textId="7632E0A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>
              <w:rPr>
                <w:lang w:val="hr-HR"/>
              </w:rPr>
              <w:t>cca 72 sata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2,5 ECTS-a</w:t>
            </w:r>
            <w:r>
              <w:rPr>
                <w:lang w:val="hr-HR"/>
              </w:rPr>
              <w:t xml:space="preserve"> </w:t>
            </w:r>
          </w:p>
          <w:p w14:paraId="1D9ED61E" w14:textId="6F52C55E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5E58DD">
              <w:rPr>
                <w:lang w:val="hr-HR"/>
              </w:rPr>
              <w:t>24 sata</w:t>
            </w:r>
            <w:r>
              <w:rPr>
                <w:lang w:val="hr-HR"/>
              </w:rPr>
              <w:t xml:space="preserve"> : </w:t>
            </w:r>
            <w:r w:rsidRPr="003E1C12">
              <w:rPr>
                <w:b/>
                <w:bCs/>
                <w:lang w:val="hr-HR"/>
              </w:rPr>
              <w:t>0,5 ECTS-a</w:t>
            </w:r>
            <w:r w:rsidR="005E58DD">
              <w:rPr>
                <w:lang w:val="hr-HR"/>
              </w:rPr>
              <w:t xml:space="preserve"> </w:t>
            </w:r>
          </w:p>
          <w:p w14:paraId="4AF56C1A" w14:textId="0C6CD2B5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>
              <w:rPr>
                <w:lang w:val="hr-HR"/>
              </w:rPr>
              <w:t xml:space="preserve">60 sati 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 ECTS-a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C406D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6FF5B466" w:rsidR="00E16638" w:rsidRPr="00C406D1" w:rsidRDefault="00012A8B" w:rsidP="00EE531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="00EE531A" w:rsidRPr="00EE531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</w:t>
            </w:r>
            <w:r w:rsidR="00EE531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EE531A" w:rsidRPr="00EE531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skladu sa sudskom praksom.</w:t>
            </w:r>
          </w:p>
        </w:tc>
      </w:tr>
      <w:tr w:rsidR="00E16638" w:rsidRPr="00C406D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0C9012" w14:textId="13B0CDDF" w:rsidR="00C406D1" w:rsidRPr="00C406D1" w:rsidRDefault="00012A8B" w:rsidP="00012A8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</w:t>
            </w:r>
            <w:r w:rsidR="00EE531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Pronaći relevantne europske pravne norme i pripadajuću sudsku praksu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primjenjivu na neku novu situaciju.</w:t>
            </w: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349008" w14:textId="1EE0BBC3" w:rsidR="00266055" w:rsidRPr="00C406D1" w:rsidRDefault="00012A8B" w:rsidP="00012A8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</w:tc>
      </w:tr>
      <w:tr w:rsidR="00E16638" w:rsidRPr="00C406D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367494" w14:textId="04F4BE1F" w:rsidR="00012A8B" w:rsidRDefault="00012A8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Pravne norme EU – općenito i u kontekstu oporezivanja</w:t>
            </w:r>
          </w:p>
          <w:p w14:paraId="6C9F4271" w14:textId="07736FA8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Nacionalni sudovi i Europski sud</w:t>
            </w:r>
            <w:r w:rsidR="007A38E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– porezni predmeti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63B46D7B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08328817" w:rsidR="00E16638" w:rsidRPr="00C406D1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</w:tc>
      </w:tr>
      <w:tr w:rsidR="00E16638" w:rsidRPr="00C406D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1B30A203" w:rsidR="00E16638" w:rsidRPr="00C406D1" w:rsidRDefault="00012A8B" w:rsidP="00012A8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neriješene probleme u određenom segmentu europskog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prava i politika.</w:t>
            </w:r>
          </w:p>
        </w:tc>
      </w:tr>
      <w:tr w:rsidR="00E16638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3A8051B" w14:textId="77777777" w:rsidR="00266055" w:rsidRDefault="00012A8B" w:rsidP="00012A8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Debatirati uspješnost prihvaćanja europskih pravnih normi u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nacionalnom pravnom sustavu.</w:t>
            </w:r>
          </w:p>
          <w:p w14:paraId="61B3D700" w14:textId="1C6C7CD1" w:rsidR="00012A8B" w:rsidRPr="00C406D1" w:rsidRDefault="00012A8B" w:rsidP="00660FD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- </w:t>
            </w: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nacionalne javnofinancijske politike (napose u RH) i </w:t>
            </w:r>
            <w:r w:rsidRPr="00012A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europsk</w:t>
            </w:r>
            <w:r w:rsidR="00660FD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 javnofinancijsku politiku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7DB253C2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B8D064B" w14:textId="1DBB5B4D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9777D51" w14:textId="4F136AE7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9024C7" w14:textId="1181C4C3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660FD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 porezno-pravnih direktiva (porez na dobit) - općenito</w:t>
            </w:r>
          </w:p>
          <w:p w14:paraId="7D5EA125" w14:textId="6C37B9A1" w:rsidR="00E16638" w:rsidRPr="00C406D1" w:rsidRDefault="004F2961" w:rsidP="00660FD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660FD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Direktiva o matičnom i zavisnom društvu, Direktiva o spajanjima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3CEE9A7C" w14:textId="77777777" w:rsidR="00EB1325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C0062C2" w14:textId="41745272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91AF0" w14:textId="77777777" w:rsidR="00E16638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EB132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2ABE4456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0FDD" w:rsidRPr="00C406D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660FDD" w:rsidRPr="00C406D1" w:rsidRDefault="00660FDD" w:rsidP="00660FD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68F7C618" w:rsidR="00660FDD" w:rsidRPr="00C406D1" w:rsidRDefault="00660FDD" w:rsidP="00660FD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Kategorizirati</w:t>
            </w:r>
            <w:r w:rsidRPr="006023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specifičnosti poreza na dodanu vrijednost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 posebnih poreza na promet </w:t>
            </w:r>
            <w:r w:rsidRPr="006023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sukladno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recentnim standardima Europske unije</w:t>
            </w:r>
          </w:p>
        </w:tc>
      </w:tr>
      <w:tr w:rsidR="00E16638" w:rsidRPr="00C406D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8A2C7A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766BE038" w14:textId="43697917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Pronaći relevantne pravne no</w:t>
            </w:r>
            <w:r w:rsidR="00660FD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rme i pripadajuću sudsku praksu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656770" w:rsidRPr="00C406D1" w:rsidRDefault="00B76248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E5F94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Kreativno mišljenje</w:t>
            </w:r>
          </w:p>
          <w:p w14:paraId="09B10926" w14:textId="4A86926E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844573" w14:textId="77777777" w:rsidR="00660FDD" w:rsidRDefault="00660FDD" w:rsidP="00660FD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420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Porez na dodanu vrijednost</w:t>
            </w:r>
          </w:p>
          <w:p w14:paraId="657DFD75" w14:textId="1C695034" w:rsidR="00E16638" w:rsidRPr="00C406D1" w:rsidRDefault="00660FDD" w:rsidP="00660FD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Posebni porezi na promet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10774B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74C9B62B" w14:textId="3614B37F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BB86C" w14:textId="68CCF65E" w:rsidR="00656770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-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1965248C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23E64A97" w:rsidR="00E16638" w:rsidRPr="00C406D1" w:rsidRDefault="00660FDD" w:rsidP="00660FD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funkcioniranje sustava javnih rashoda EU (proračun EU – rashodna strana)</w:t>
            </w:r>
          </w:p>
        </w:tc>
      </w:tr>
      <w:tr w:rsidR="00E16638" w:rsidRPr="00C406D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8C03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12D7E1ED" w14:textId="4B90C56C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0BF28DA4" w14:textId="6ABD0C8E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 Debatirati uspješnost prihvaćanja europskih pravnih normi u nacionalnom pravnom sustavu</w:t>
            </w:r>
          </w:p>
          <w:p w14:paraId="7E8FD88C" w14:textId="13EAA0B4" w:rsidR="00E16638" w:rsidRPr="00C406D1" w:rsidRDefault="00656770" w:rsidP="00660FD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Identificirati neriješene probleme u određenom segmentu europskog prava i </w:t>
            </w:r>
            <w:r w:rsidR="00660FD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olitika</w:t>
            </w: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4D0EF9" w14:textId="54553D3B" w:rsidR="00E16638" w:rsidRDefault="004F2961" w:rsidP="007A38E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7A38E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Struktura proračuna EU – prihodi i rashodi</w:t>
            </w:r>
          </w:p>
          <w:p w14:paraId="4BC9857A" w14:textId="3AE160EA" w:rsidR="007A38EE" w:rsidRDefault="007A38EE" w:rsidP="007A38E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Proračunske politike EU – različiti stavovi država članica, uvjetovani njihovim različitim interesima (zapad vs. istok)</w:t>
            </w:r>
          </w:p>
          <w:p w14:paraId="1D5ACC54" w14:textId="526C46BA" w:rsidR="007A38EE" w:rsidRPr="00C406D1" w:rsidRDefault="007A38EE" w:rsidP="007A38E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Nastavana jedinica: Kompromis kao temelj proračuna EU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657C4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8E73B0C" w14:textId="465D65D1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EA11E" w14:textId="46E4362C" w:rsidR="00656770" w:rsidRDefault="0057004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71FE42AF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138E88" w14:textId="5837DBF6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2B23C5F9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A9FDD6" w14:textId="30179B23" w:rsidR="005F11BB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14A75BB8" w:rsidR="005F11BB" w:rsidRPr="00C406D1" w:rsidRDefault="005F11BB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55D57D" w14:textId="737658B0" w:rsidR="00E16638" w:rsidRPr="00C406D1" w:rsidRDefault="00E1663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51F53" w14:textId="1E3556A5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05446" w14:textId="7F49B168" w:rsidR="00E16638" w:rsidRPr="00C406D1" w:rsidRDefault="00E1663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4FEA" w14:textId="42511701" w:rsidR="00E16638" w:rsidRPr="00C406D1" w:rsidRDefault="00E1663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4927EF32" w:rsidR="005F11BB" w:rsidRPr="00C406D1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6C046" w14:textId="1C103A4A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3598FCA7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5506E" w14:textId="49216F5B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2A790" w14:textId="7EA6ED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785033" w14:textId="22B9C3FC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3F6FFF" w14:textId="330F96E9" w:rsidR="005758D5" w:rsidRDefault="005758D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 – rješavanje hipotetske situacije</w:t>
            </w:r>
          </w:p>
          <w:p w14:paraId="573F8FC9" w14:textId="49AEADE4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Rješavanja problemskih zadataka temeljem hipotetskih primjera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tijekom predavanja</w:t>
            </w:r>
          </w:p>
          <w:p w14:paraId="64DB2319" w14:textId="35893CC1" w:rsidR="00E16638" w:rsidRPr="00C406D1" w:rsidRDefault="005758D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Zadaće -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podnesaka koji se upućuju Sudu EU-a (za</w:t>
            </w:r>
            <w:r w:rsidR="004F29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ht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jeva za prethodnu odluku, izravnih tužbi)</w:t>
            </w:r>
          </w:p>
        </w:tc>
      </w:tr>
      <w:tr w:rsidR="00E16638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D778" w14:textId="77777777" w:rsidR="00B60D6D" w:rsidRDefault="00B60D6D" w:rsidP="00D21323">
      <w:pPr>
        <w:spacing w:after="0" w:line="240" w:lineRule="auto"/>
      </w:pPr>
      <w:r>
        <w:separator/>
      </w:r>
    </w:p>
  </w:endnote>
  <w:endnote w:type="continuationSeparator" w:id="0">
    <w:p w14:paraId="481F10BE" w14:textId="77777777" w:rsidR="00B60D6D" w:rsidRDefault="00B60D6D" w:rsidP="00D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F025" w14:textId="77777777" w:rsidR="00B60D6D" w:rsidRDefault="00B60D6D" w:rsidP="00D21323">
      <w:pPr>
        <w:spacing w:after="0" w:line="240" w:lineRule="auto"/>
      </w:pPr>
      <w:r>
        <w:separator/>
      </w:r>
    </w:p>
  </w:footnote>
  <w:footnote w:type="continuationSeparator" w:id="0">
    <w:p w14:paraId="675BD6A0" w14:textId="77777777" w:rsidR="00B60D6D" w:rsidRDefault="00B60D6D" w:rsidP="00D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E831" w14:textId="67D11A11" w:rsidR="00D21323" w:rsidRPr="005E2D7E" w:rsidRDefault="00D21323" w:rsidP="00D21323">
    <w:pPr>
      <w:pStyle w:val="Header"/>
      <w:rPr>
        <w:lang w:val="hr-HR"/>
      </w:rPr>
    </w:pPr>
    <w:r w:rsidRPr="005E2D7E">
      <w:rPr>
        <w:lang w:val="hr-HR"/>
      </w:rPr>
      <w:t xml:space="preserve">Specijalistički studij iz europskog prava – </w:t>
    </w:r>
    <w:r>
      <w:rPr>
        <w:lang w:val="hr-HR"/>
      </w:rPr>
      <w:t xml:space="preserve">predmet </w:t>
    </w:r>
    <w:r>
      <w:rPr>
        <w:lang w:val="hr-HR"/>
      </w:rPr>
      <w:t>JAVNOFINANCIJSKO PRAVO EU</w:t>
    </w:r>
  </w:p>
  <w:p w14:paraId="6DF03E6A" w14:textId="77777777" w:rsidR="00D21323" w:rsidRDefault="00D21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012A8B"/>
    <w:rsid w:val="00263E36"/>
    <w:rsid w:val="00266055"/>
    <w:rsid w:val="002959AB"/>
    <w:rsid w:val="003E1C12"/>
    <w:rsid w:val="004D4A78"/>
    <w:rsid w:val="004F2961"/>
    <w:rsid w:val="00570040"/>
    <w:rsid w:val="005758D5"/>
    <w:rsid w:val="005E58DD"/>
    <w:rsid w:val="005F11BB"/>
    <w:rsid w:val="00656770"/>
    <w:rsid w:val="00660FDD"/>
    <w:rsid w:val="006B2B96"/>
    <w:rsid w:val="007633F1"/>
    <w:rsid w:val="007A38EE"/>
    <w:rsid w:val="00856584"/>
    <w:rsid w:val="008C4CBF"/>
    <w:rsid w:val="00997A51"/>
    <w:rsid w:val="00A53BCD"/>
    <w:rsid w:val="00B60D6D"/>
    <w:rsid w:val="00B76248"/>
    <w:rsid w:val="00C406D1"/>
    <w:rsid w:val="00D047C3"/>
    <w:rsid w:val="00D21323"/>
    <w:rsid w:val="00E16638"/>
    <w:rsid w:val="00EB1325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2</cp:revision>
  <dcterms:created xsi:type="dcterms:W3CDTF">2021-07-16T14:47:00Z</dcterms:created>
  <dcterms:modified xsi:type="dcterms:W3CDTF">2021-07-16T14:47:00Z</dcterms:modified>
</cp:coreProperties>
</file>